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4ADF" w14:textId="5EBBE0BE" w:rsidR="006A1AD7" w:rsidRPr="006A1AD7" w:rsidRDefault="00DF33D9" w:rsidP="006A1AD7">
      <w:pPr>
        <w:jc w:val="center"/>
        <w:rPr>
          <w:b/>
          <w:bCs/>
        </w:rPr>
      </w:pPr>
      <w:r>
        <w:rPr>
          <w:b/>
          <w:bCs/>
        </w:rPr>
        <w:t>PASKAIDROJUMA RAKSTS</w:t>
      </w:r>
      <w:r w:rsidR="006A1AD7" w:rsidRPr="006A1AD7">
        <w:rPr>
          <w:b/>
          <w:bCs/>
        </w:rPr>
        <w:br/>
        <w:t xml:space="preserve">Madonas novada pašvaldības 2022. gada </w:t>
      </w:r>
      <w:r>
        <w:rPr>
          <w:b/>
          <w:bCs/>
        </w:rPr>
        <w:t>31. augusta</w:t>
      </w:r>
      <w:r w:rsidR="006A1AD7" w:rsidRPr="006A1AD7">
        <w:rPr>
          <w:b/>
          <w:bCs/>
        </w:rPr>
        <w:t xml:space="preserve"> saistošajiem noteikumiem Nr. </w:t>
      </w:r>
      <w:r>
        <w:rPr>
          <w:b/>
          <w:bCs/>
        </w:rPr>
        <w:t>31</w:t>
      </w:r>
      <w:r w:rsidR="006A1AD7" w:rsidRPr="006A1AD7">
        <w:rPr>
          <w:b/>
          <w:bCs/>
        </w:rPr>
        <w:t xml:space="preserve"> </w:t>
      </w:r>
      <w:r w:rsidR="000B5E95">
        <w:rPr>
          <w:b/>
          <w:bCs/>
        </w:rPr>
        <w:t>“</w:t>
      </w:r>
      <w:r w:rsidR="006A1AD7" w:rsidRPr="006A1AD7">
        <w:rPr>
          <w:b/>
          <w:bCs/>
        </w:rPr>
        <w:t xml:space="preserve">Mājas </w:t>
      </w:r>
      <w:r w:rsidR="000B5E95">
        <w:rPr>
          <w:b/>
          <w:bCs/>
        </w:rPr>
        <w:t xml:space="preserve">(istabas) </w:t>
      </w:r>
      <w:r w:rsidR="006A1AD7" w:rsidRPr="006A1AD7">
        <w:rPr>
          <w:b/>
          <w:bCs/>
        </w:rPr>
        <w:t>dzīvnieku turēšanas un izķeršanas kārtība Madonas novadā”</w:t>
      </w:r>
    </w:p>
    <w:p w14:paraId="5C761325" w14:textId="77777777" w:rsidR="006A1AD7" w:rsidRPr="006A1AD7" w:rsidRDefault="006A1AD7" w:rsidP="006A1AD7">
      <w:pPr>
        <w:shd w:val="clear" w:color="auto" w:fill="FFFFFF"/>
        <w:jc w:val="center"/>
        <w:rPr>
          <w:b/>
          <w:bCs/>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07"/>
        <w:gridCol w:w="6248"/>
      </w:tblGrid>
      <w:tr w:rsidR="006A1AD7" w:rsidRPr="006A1AD7" w14:paraId="4D1DE888" w14:textId="77777777" w:rsidTr="00FA2390">
        <w:tc>
          <w:tcPr>
            <w:tcW w:w="1550" w:type="pct"/>
            <w:tcBorders>
              <w:top w:val="outset" w:sz="6" w:space="0" w:color="414142"/>
              <w:left w:val="outset" w:sz="6" w:space="0" w:color="414142"/>
              <w:bottom w:val="outset" w:sz="6" w:space="0" w:color="414142"/>
              <w:right w:val="outset" w:sz="6" w:space="0" w:color="414142"/>
            </w:tcBorders>
            <w:vAlign w:val="center"/>
            <w:hideMark/>
          </w:tcPr>
          <w:p w14:paraId="38C94CE1" w14:textId="77777777" w:rsidR="006A1AD7" w:rsidRPr="006A1AD7" w:rsidRDefault="006A1AD7" w:rsidP="00FA2390">
            <w:pPr>
              <w:spacing w:before="100" w:beforeAutospacing="1" w:after="100" w:afterAutospacing="1" w:line="293" w:lineRule="atLeast"/>
              <w:jc w:val="center"/>
            </w:pPr>
            <w:r w:rsidRPr="006A1AD7">
              <w:t>Paskaidrojuma raksta sadaļa</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1D9736CC" w14:textId="77777777" w:rsidR="006A1AD7" w:rsidRPr="006A1AD7" w:rsidRDefault="006A1AD7" w:rsidP="00FA2390">
            <w:pPr>
              <w:spacing w:before="100" w:beforeAutospacing="1" w:after="100" w:afterAutospacing="1" w:line="293" w:lineRule="atLeast"/>
              <w:jc w:val="center"/>
            </w:pPr>
            <w:r w:rsidRPr="006A1AD7">
              <w:t>Informācija</w:t>
            </w:r>
          </w:p>
        </w:tc>
      </w:tr>
      <w:tr w:rsidR="006A1AD7" w:rsidRPr="006A1AD7" w14:paraId="27DE8AEA" w14:textId="77777777" w:rsidTr="00FA2390">
        <w:tc>
          <w:tcPr>
            <w:tcW w:w="1550" w:type="pct"/>
            <w:tcBorders>
              <w:top w:val="outset" w:sz="6" w:space="0" w:color="414142"/>
              <w:left w:val="outset" w:sz="6" w:space="0" w:color="414142"/>
              <w:bottom w:val="outset" w:sz="6" w:space="0" w:color="414142"/>
              <w:right w:val="outset" w:sz="6" w:space="0" w:color="414142"/>
            </w:tcBorders>
            <w:hideMark/>
          </w:tcPr>
          <w:p w14:paraId="0F6E7AA2" w14:textId="77777777" w:rsidR="006A1AD7" w:rsidRPr="006A1AD7" w:rsidRDefault="006A1AD7" w:rsidP="00FA2390">
            <w:pPr>
              <w:spacing w:before="195"/>
            </w:pPr>
            <w:r w:rsidRPr="006A1AD7">
              <w:t>1. Projekta nepieciešamības pamatojums</w:t>
            </w:r>
          </w:p>
        </w:tc>
        <w:tc>
          <w:tcPr>
            <w:tcW w:w="3450" w:type="pct"/>
            <w:tcBorders>
              <w:top w:val="outset" w:sz="6" w:space="0" w:color="414142"/>
              <w:left w:val="outset" w:sz="6" w:space="0" w:color="414142"/>
              <w:bottom w:val="outset" w:sz="6" w:space="0" w:color="414142"/>
              <w:right w:val="outset" w:sz="6" w:space="0" w:color="414142"/>
            </w:tcBorders>
            <w:hideMark/>
          </w:tcPr>
          <w:p w14:paraId="1C63486F" w14:textId="47F265E5" w:rsidR="006A1AD7" w:rsidRPr="006A1AD7" w:rsidRDefault="000B5E95" w:rsidP="00F307FC">
            <w:r w:rsidRPr="00DE15F7">
              <w:t xml:space="preserve">Saskaņā ar Administratīvo teritoriju un apdzīvoto vietu likumu no 2021. gada 1. jūlija ir izveidots jauns Madonas novads, apvienojot Madonas, Cesvaines, Ērgļu un Lubānas novadu.  Administratīvo teritoriju un apdzīvoto vietu likuma Pārejas noteikumu 17. punktā noteikts, ka 2021. gada pašvaldību vēlēšanās ievēlētā novada dome izvērtē novadu veidojošo bijušo pašvaldību pieņemtos saistošos noteikumus  un pieņem jaunus saistošos noteikumus. </w:t>
            </w:r>
            <w:r w:rsidR="006A1AD7" w:rsidRPr="006A1AD7">
              <w:t>Ņemot</w:t>
            </w:r>
            <w:r w:rsidR="001E5619">
              <w:t xml:space="preserve"> vērā to, ka pēc administratīvi teritoriālās reformas novada teritorijā ir spēkā dažādi saistošie noteikumi, nepieciešami </w:t>
            </w:r>
            <w:r w:rsidR="00F307FC">
              <w:t xml:space="preserve">Madonas </w:t>
            </w:r>
            <w:r w:rsidR="008A5334">
              <w:t xml:space="preserve">novadā </w:t>
            </w:r>
            <w:r w:rsidR="001E5619">
              <w:t>vienoti saistošie noteikumi</w:t>
            </w:r>
            <w:r w:rsidR="00F307FC">
              <w:t xml:space="preserve"> par mājas dzīvnieku turēšanas un izķeršanas kārtību</w:t>
            </w:r>
            <w:r w:rsidR="00CD11E9" w:rsidRPr="00CD11E9">
              <w:t xml:space="preserve">. </w:t>
            </w:r>
          </w:p>
        </w:tc>
      </w:tr>
      <w:tr w:rsidR="006A1AD7" w:rsidRPr="006A1AD7" w14:paraId="7CEFAC16" w14:textId="77777777" w:rsidTr="00FA2390">
        <w:tc>
          <w:tcPr>
            <w:tcW w:w="1550" w:type="pct"/>
            <w:tcBorders>
              <w:top w:val="outset" w:sz="6" w:space="0" w:color="414142"/>
              <w:left w:val="outset" w:sz="6" w:space="0" w:color="414142"/>
              <w:bottom w:val="outset" w:sz="6" w:space="0" w:color="414142"/>
              <w:right w:val="outset" w:sz="6" w:space="0" w:color="414142"/>
            </w:tcBorders>
            <w:hideMark/>
          </w:tcPr>
          <w:p w14:paraId="1F83FC84" w14:textId="77777777" w:rsidR="006A1AD7" w:rsidRPr="006A1AD7" w:rsidRDefault="006A1AD7" w:rsidP="00FA2390">
            <w:pPr>
              <w:spacing w:before="195"/>
            </w:pPr>
            <w:r w:rsidRPr="006A1AD7">
              <w:t>2. Īss projekta satura izklāsts</w:t>
            </w:r>
          </w:p>
        </w:tc>
        <w:tc>
          <w:tcPr>
            <w:tcW w:w="3450" w:type="pct"/>
            <w:tcBorders>
              <w:top w:val="outset" w:sz="6" w:space="0" w:color="414142"/>
              <w:left w:val="outset" w:sz="6" w:space="0" w:color="414142"/>
              <w:bottom w:val="outset" w:sz="6" w:space="0" w:color="414142"/>
              <w:right w:val="outset" w:sz="6" w:space="0" w:color="414142"/>
            </w:tcBorders>
            <w:hideMark/>
          </w:tcPr>
          <w:p w14:paraId="257B0EB3" w14:textId="7B0A2582" w:rsidR="00F307FC" w:rsidRPr="006A1AD7" w:rsidRDefault="006A1AD7" w:rsidP="00086859">
            <w:r w:rsidRPr="006A1AD7">
              <w:t xml:space="preserve">Saistošo noteikumu būtība ir noteikt mājas dzīvnieku – suņu un kaķu </w:t>
            </w:r>
            <w:r w:rsidR="00CD11E9">
              <w:t>–</w:t>
            </w:r>
            <w:r w:rsidR="000B5E95">
              <w:t xml:space="preserve"> </w:t>
            </w:r>
            <w:r w:rsidR="00CD11E9">
              <w:t>turēšanas kārtību Madonas novadā</w:t>
            </w:r>
            <w:r w:rsidR="00BA5E9C">
              <w:t xml:space="preserve">, atbildību par tās neievērošanu atbilstoši likuma ”Par pašvaldībām” 43.panta pirmās daļas 10.punktam. Atbilstoši Dzīvnieku aizsardzības likuma </w:t>
            </w:r>
            <w:r w:rsidR="00BA5E9C" w:rsidRPr="00615743">
              <w:t>8.panta trešās un ceturtās daļas nosacījumiem saistošajos noteikumos no</w:t>
            </w:r>
            <w:r w:rsidR="00BA5E9C">
              <w:t>teikt</w:t>
            </w:r>
            <w:r w:rsidR="00BA5E9C" w:rsidRPr="00615743">
              <w:t>a</w:t>
            </w:r>
            <w:r w:rsidR="00BA5E9C">
              <w:t xml:space="preserve"> klaiņojošo vai bezpalīdzības stāvoklī nonākušu mājas dzīvnieku izķeršanas kārtība un </w:t>
            </w:r>
            <w:r w:rsidR="00BA5E9C" w:rsidRPr="00615743">
              <w:t>sterilizēta bezsaimnieka kaķa turēšanas kārtīb</w:t>
            </w:r>
            <w:r w:rsidR="00BA5E9C">
              <w:t>a</w:t>
            </w:r>
            <w:r w:rsidR="00BA5E9C" w:rsidRPr="00615743">
              <w:t xml:space="preserve"> pilsētā vai lauku apdzīvotā vietā dzīvojamo māju tuvumā.</w:t>
            </w:r>
            <w:r w:rsidR="00BA5E9C">
              <w:t xml:space="preserve"> Atbilstoši </w:t>
            </w:r>
            <w:r w:rsidR="00BA5E9C" w:rsidRPr="008629BD">
              <w:t xml:space="preserve">Ministru kabineta 2006.gada 4.aprīļa noteikumu Nr. 266 „Labturības prasības mājas (istabas) dzīvnieku turēšanai, tirdzniecībai un demonstrēšanai publiskās izstādēs, kā arī suņa apmācībai” 13.punktā minētajam saistošajos noteikumos noteiktas vietas, kur suns bez pavadas nedrīkst atrasties, kas ir izņēmums no vispārīgā nosacījuma: </w:t>
            </w:r>
            <w:r w:rsidR="00BA5E9C">
              <w:t xml:space="preserve">pilsētās un ciemos ārpus norobežotās teritorijas </w:t>
            </w:r>
            <w:r w:rsidR="00BA5E9C" w:rsidRPr="008629BD">
              <w:t xml:space="preserve">suns bez pavadas drīkst atrasties zaļajā zonā un mežā pastaigas laikā īpašnieka vai turētāja uzraudzībā un redzeslokā tādā attālumā, kādā īpašnieks vai turētājs spēj kontrolēt dzīvnieka rīcību. </w:t>
            </w:r>
            <w:r w:rsidR="00BA5E9C">
              <w:t xml:space="preserve">Atbilstoši </w:t>
            </w:r>
            <w:r w:rsidR="00BA5E9C" w:rsidRPr="00CD11E9">
              <w:t>Veterinārmedicīnas likuma 21.</w:t>
            </w:r>
            <w:r w:rsidR="00BA5E9C" w:rsidRPr="00CD11E9">
              <w:rPr>
                <w:vertAlign w:val="superscript"/>
              </w:rPr>
              <w:t>3</w:t>
            </w:r>
            <w:r w:rsidR="00BA5E9C" w:rsidRPr="00CD11E9">
              <w:t xml:space="preserve"> pantā minētajam saistošajos noteikumos noteikta institūcija: kārtībnieki, kas ir tiesīgi pašvaldības vārdā veikt normatīvajos aktos par mājas dzīvnieku reģistrācijas kārtību noteikto suņa apzīmēšanas un reģistrācijas prasību izpildes uzraudzību un kontroli, izdodot administratīvos aktus par suņa apzīmēšanu un reģistrāciju</w:t>
            </w:r>
            <w:r w:rsidR="00BA5E9C">
              <w:t>.</w:t>
            </w:r>
            <w:r w:rsidR="00F307FC">
              <w:t xml:space="preserve"> </w:t>
            </w:r>
          </w:p>
        </w:tc>
      </w:tr>
      <w:tr w:rsidR="006A1AD7" w:rsidRPr="006A1AD7" w14:paraId="3784EFB6" w14:textId="77777777" w:rsidTr="00FA2390">
        <w:tc>
          <w:tcPr>
            <w:tcW w:w="1550" w:type="pct"/>
            <w:tcBorders>
              <w:top w:val="outset" w:sz="6" w:space="0" w:color="414142"/>
              <w:left w:val="outset" w:sz="6" w:space="0" w:color="414142"/>
              <w:bottom w:val="outset" w:sz="6" w:space="0" w:color="414142"/>
              <w:right w:val="outset" w:sz="6" w:space="0" w:color="414142"/>
            </w:tcBorders>
            <w:hideMark/>
          </w:tcPr>
          <w:p w14:paraId="11A9B7A3" w14:textId="77777777" w:rsidR="006A1AD7" w:rsidRPr="006A1AD7" w:rsidRDefault="006A1AD7" w:rsidP="00FA2390">
            <w:pPr>
              <w:spacing w:before="195"/>
            </w:pPr>
            <w:r w:rsidRPr="006A1AD7">
              <w:t>3. Informācija par plānoto projekta ietekmi uz pašvaldības budžetu</w:t>
            </w:r>
          </w:p>
        </w:tc>
        <w:tc>
          <w:tcPr>
            <w:tcW w:w="3450" w:type="pct"/>
            <w:tcBorders>
              <w:top w:val="outset" w:sz="6" w:space="0" w:color="414142"/>
              <w:left w:val="outset" w:sz="6" w:space="0" w:color="414142"/>
              <w:bottom w:val="outset" w:sz="6" w:space="0" w:color="414142"/>
              <w:right w:val="outset" w:sz="6" w:space="0" w:color="414142"/>
            </w:tcBorders>
            <w:hideMark/>
          </w:tcPr>
          <w:p w14:paraId="787B915F" w14:textId="2736C90D" w:rsidR="006A1AD7" w:rsidRPr="006A1AD7" w:rsidRDefault="00AD6183" w:rsidP="009A23E6">
            <w:pPr>
              <w:spacing w:before="195"/>
              <w:ind w:left="127" w:right="301"/>
              <w:jc w:val="both"/>
            </w:pPr>
            <w:r>
              <w:t>N</w:t>
            </w:r>
            <w:r w:rsidRPr="00B44606">
              <w:t>oteikumu izpilde tiek nodrošināta ikgadējā pašvaldības budžeta ietvaros</w:t>
            </w:r>
          </w:p>
        </w:tc>
      </w:tr>
      <w:tr w:rsidR="006A1AD7" w:rsidRPr="006A1AD7" w14:paraId="6E513E49" w14:textId="77777777" w:rsidTr="00FA2390">
        <w:tc>
          <w:tcPr>
            <w:tcW w:w="1550" w:type="pct"/>
            <w:tcBorders>
              <w:top w:val="outset" w:sz="6" w:space="0" w:color="414142"/>
              <w:left w:val="outset" w:sz="6" w:space="0" w:color="414142"/>
              <w:bottom w:val="outset" w:sz="6" w:space="0" w:color="414142"/>
              <w:right w:val="outset" w:sz="6" w:space="0" w:color="414142"/>
            </w:tcBorders>
            <w:hideMark/>
          </w:tcPr>
          <w:p w14:paraId="01ECD8E3" w14:textId="77777777" w:rsidR="006A1AD7" w:rsidRPr="006A1AD7" w:rsidRDefault="006A1AD7" w:rsidP="00FA2390">
            <w:pPr>
              <w:spacing w:before="195"/>
            </w:pPr>
            <w:r w:rsidRPr="006A1AD7">
              <w:t>4. Informācija par plānoto projekta ietekmi uz uzņēmējdarbības vidi pašvaldības teritorijā</w:t>
            </w:r>
          </w:p>
        </w:tc>
        <w:tc>
          <w:tcPr>
            <w:tcW w:w="3450" w:type="pct"/>
            <w:tcBorders>
              <w:top w:val="outset" w:sz="6" w:space="0" w:color="414142"/>
              <w:left w:val="outset" w:sz="6" w:space="0" w:color="414142"/>
              <w:bottom w:val="outset" w:sz="6" w:space="0" w:color="414142"/>
              <w:right w:val="outset" w:sz="6" w:space="0" w:color="414142"/>
            </w:tcBorders>
            <w:hideMark/>
          </w:tcPr>
          <w:p w14:paraId="76491FAE" w14:textId="5DA01020" w:rsidR="006A1AD7" w:rsidRPr="006A1AD7" w:rsidRDefault="00AD6183" w:rsidP="00FA2390">
            <w:pPr>
              <w:spacing w:before="195"/>
            </w:pPr>
            <w:r>
              <w:t>Noteikumu projekts neietekmē uzņēmējdarbības vidi pašvaldības teritorijā</w:t>
            </w:r>
          </w:p>
        </w:tc>
      </w:tr>
      <w:tr w:rsidR="006A1AD7" w:rsidRPr="006A1AD7" w14:paraId="531BB6AF" w14:textId="77777777" w:rsidTr="00FA2390">
        <w:tc>
          <w:tcPr>
            <w:tcW w:w="1550" w:type="pct"/>
            <w:tcBorders>
              <w:top w:val="outset" w:sz="6" w:space="0" w:color="414142"/>
              <w:left w:val="outset" w:sz="6" w:space="0" w:color="414142"/>
              <w:bottom w:val="outset" w:sz="6" w:space="0" w:color="414142"/>
              <w:right w:val="outset" w:sz="6" w:space="0" w:color="414142"/>
            </w:tcBorders>
            <w:hideMark/>
          </w:tcPr>
          <w:p w14:paraId="3DCF72D3" w14:textId="77777777" w:rsidR="006A1AD7" w:rsidRPr="006A1AD7" w:rsidRDefault="006A1AD7" w:rsidP="00FA2390">
            <w:pPr>
              <w:spacing w:before="195"/>
            </w:pPr>
            <w:r w:rsidRPr="006A1AD7">
              <w:lastRenderedPageBreak/>
              <w:t>5. Informācija par administratīvajām procedūrām</w:t>
            </w:r>
          </w:p>
        </w:tc>
        <w:tc>
          <w:tcPr>
            <w:tcW w:w="3450" w:type="pct"/>
            <w:tcBorders>
              <w:top w:val="outset" w:sz="6" w:space="0" w:color="414142"/>
              <w:left w:val="outset" w:sz="6" w:space="0" w:color="414142"/>
              <w:bottom w:val="outset" w:sz="6" w:space="0" w:color="414142"/>
              <w:right w:val="outset" w:sz="6" w:space="0" w:color="414142"/>
            </w:tcBorders>
            <w:hideMark/>
          </w:tcPr>
          <w:p w14:paraId="5A74EFAD" w14:textId="13FA2455" w:rsidR="006A1AD7" w:rsidRPr="006A1AD7" w:rsidRDefault="00AD6183" w:rsidP="00FA2390">
            <w:pPr>
              <w:spacing w:before="195"/>
            </w:pPr>
            <w:r w:rsidRPr="006A1AD7">
              <w:t>Madonas novada pašvaldības kārtībnieki</w:t>
            </w:r>
            <w:r w:rsidRPr="00AD6183">
              <w:t xml:space="preserve"> ir pilnvarot</w:t>
            </w:r>
            <w:r>
              <w:t>i</w:t>
            </w:r>
            <w:r w:rsidRPr="00AD6183">
              <w:t xml:space="preserve"> veikt administratīvā pārkāpuma procesu. Izskatīt administratīvā pārkāpuma lietu ir pilnvarota Administratīvā komisija</w:t>
            </w:r>
            <w:r w:rsidR="006A1AD7" w:rsidRPr="006A1AD7">
              <w:t>.</w:t>
            </w:r>
          </w:p>
        </w:tc>
      </w:tr>
      <w:tr w:rsidR="006A1AD7" w:rsidRPr="006A1AD7" w14:paraId="6E35FA81" w14:textId="77777777" w:rsidTr="00FA2390">
        <w:tc>
          <w:tcPr>
            <w:tcW w:w="1550" w:type="pct"/>
            <w:tcBorders>
              <w:top w:val="outset" w:sz="6" w:space="0" w:color="414142"/>
              <w:left w:val="outset" w:sz="6" w:space="0" w:color="414142"/>
              <w:bottom w:val="outset" w:sz="6" w:space="0" w:color="414142"/>
              <w:right w:val="outset" w:sz="6" w:space="0" w:color="414142"/>
            </w:tcBorders>
            <w:hideMark/>
          </w:tcPr>
          <w:p w14:paraId="693C348F" w14:textId="77777777" w:rsidR="006A1AD7" w:rsidRPr="006A1AD7" w:rsidRDefault="006A1AD7" w:rsidP="00FA2390">
            <w:pPr>
              <w:spacing w:before="195"/>
            </w:pPr>
            <w:r w:rsidRPr="006A1AD7">
              <w:t>6. Informācija par konsultācijām ar privātpersonām</w:t>
            </w:r>
          </w:p>
        </w:tc>
        <w:tc>
          <w:tcPr>
            <w:tcW w:w="3450" w:type="pct"/>
            <w:tcBorders>
              <w:top w:val="outset" w:sz="6" w:space="0" w:color="414142"/>
              <w:left w:val="outset" w:sz="6" w:space="0" w:color="414142"/>
              <w:bottom w:val="outset" w:sz="6" w:space="0" w:color="414142"/>
              <w:right w:val="outset" w:sz="6" w:space="0" w:color="414142"/>
            </w:tcBorders>
            <w:hideMark/>
          </w:tcPr>
          <w:p w14:paraId="45B93BBF" w14:textId="163FED01" w:rsidR="006A1AD7" w:rsidRPr="006A1AD7" w:rsidRDefault="006A1AD7" w:rsidP="00FA2390">
            <w:pPr>
              <w:spacing w:before="100" w:beforeAutospacing="1" w:after="100" w:afterAutospacing="1" w:line="293" w:lineRule="atLeast"/>
            </w:pPr>
            <w:r w:rsidRPr="006A1AD7">
              <w:t xml:space="preserve">Saistošo noteikumu projekts un paskaidrojuma raksts ievietots </w:t>
            </w:r>
            <w:r w:rsidR="00AD6183">
              <w:t xml:space="preserve">pašvaldības mājas lapā </w:t>
            </w:r>
            <w:hyperlink r:id="rId6" w:history="1">
              <w:r w:rsidR="00AD6183" w:rsidRPr="009122C2">
                <w:rPr>
                  <w:rStyle w:val="Hipersaite"/>
                </w:rPr>
                <w:t>www.madona.lv</w:t>
              </w:r>
            </w:hyperlink>
            <w:r w:rsidRPr="006A1AD7">
              <w:t xml:space="preserve"> sadaļā Domes dokumenti/Pašvaldības saistošie noteikumi/Saistošo noteikumu projekti.</w:t>
            </w:r>
          </w:p>
        </w:tc>
      </w:tr>
    </w:tbl>
    <w:p w14:paraId="27D82B30" w14:textId="526024B6" w:rsidR="006A1AD7" w:rsidRDefault="006A1AD7" w:rsidP="006A1AD7">
      <w:pPr>
        <w:pStyle w:val="Default"/>
        <w:jc w:val="both"/>
      </w:pPr>
    </w:p>
    <w:p w14:paraId="4D6D3F7F" w14:textId="7329BBC2" w:rsidR="00DF33D9" w:rsidRDefault="00DF33D9" w:rsidP="006A1AD7">
      <w:pPr>
        <w:pStyle w:val="Default"/>
        <w:jc w:val="both"/>
      </w:pPr>
    </w:p>
    <w:p w14:paraId="2314EC67" w14:textId="74BDE6AF" w:rsidR="00DF33D9" w:rsidRDefault="00DF33D9" w:rsidP="006A1AD7">
      <w:pPr>
        <w:pStyle w:val="Default"/>
        <w:jc w:val="both"/>
      </w:pPr>
    </w:p>
    <w:p w14:paraId="3447BB6A" w14:textId="77777777" w:rsidR="00DF33D9" w:rsidRPr="006A1AD7" w:rsidRDefault="00DF33D9" w:rsidP="006A1AD7">
      <w:pPr>
        <w:pStyle w:val="Default"/>
        <w:jc w:val="both"/>
      </w:pPr>
    </w:p>
    <w:p w14:paraId="2AFDA1E3" w14:textId="3EEDA474" w:rsidR="006A1AD7" w:rsidRPr="006A1AD7" w:rsidRDefault="006A1AD7" w:rsidP="00DF33D9">
      <w:pPr>
        <w:pStyle w:val="Default"/>
        <w:ind w:left="720" w:firstLine="720"/>
        <w:jc w:val="both"/>
      </w:pPr>
      <w:r w:rsidRPr="006A1AD7">
        <w:t xml:space="preserve">Domes priekšsēdētājs                                                    </w:t>
      </w:r>
      <w:proofErr w:type="spellStart"/>
      <w:r w:rsidRPr="006A1AD7">
        <w:t>A.Lungevičs</w:t>
      </w:r>
      <w:proofErr w:type="spellEnd"/>
    </w:p>
    <w:p w14:paraId="18E28A77" w14:textId="77777777" w:rsidR="008261F8" w:rsidRPr="006A1AD7" w:rsidRDefault="008261F8"/>
    <w:sectPr w:rsidR="008261F8" w:rsidRPr="006A1AD7" w:rsidSect="00DF33D9">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18C7" w14:textId="77777777" w:rsidR="009C160E" w:rsidRDefault="009C160E" w:rsidP="00DF33D9">
      <w:r>
        <w:separator/>
      </w:r>
    </w:p>
  </w:endnote>
  <w:endnote w:type="continuationSeparator" w:id="0">
    <w:p w14:paraId="1AF491D5" w14:textId="77777777" w:rsidR="009C160E" w:rsidRDefault="009C160E" w:rsidP="00DF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67098"/>
      <w:docPartObj>
        <w:docPartGallery w:val="Page Numbers (Bottom of Page)"/>
        <w:docPartUnique/>
      </w:docPartObj>
    </w:sdtPr>
    <w:sdtContent>
      <w:p w14:paraId="6D8CBE71" w14:textId="13FE12F3" w:rsidR="00DF33D9" w:rsidRDefault="00DF33D9">
        <w:pPr>
          <w:pStyle w:val="Kjene"/>
          <w:jc w:val="center"/>
        </w:pPr>
        <w:r>
          <w:fldChar w:fldCharType="begin"/>
        </w:r>
        <w:r>
          <w:instrText>PAGE   \* MERGEFORMAT</w:instrText>
        </w:r>
        <w:r>
          <w:fldChar w:fldCharType="separate"/>
        </w:r>
        <w:r>
          <w:t>2</w:t>
        </w:r>
        <w:r>
          <w:fldChar w:fldCharType="end"/>
        </w:r>
      </w:p>
    </w:sdtContent>
  </w:sdt>
  <w:p w14:paraId="44A244E2" w14:textId="77777777" w:rsidR="00DF33D9" w:rsidRDefault="00DF33D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003F" w14:textId="77777777" w:rsidR="009C160E" w:rsidRDefault="009C160E" w:rsidP="00DF33D9">
      <w:r>
        <w:separator/>
      </w:r>
    </w:p>
  </w:footnote>
  <w:footnote w:type="continuationSeparator" w:id="0">
    <w:p w14:paraId="195F1A07" w14:textId="77777777" w:rsidR="009C160E" w:rsidRDefault="009C160E" w:rsidP="00DF3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D7"/>
    <w:rsid w:val="00086859"/>
    <w:rsid w:val="000B5E95"/>
    <w:rsid w:val="001E5619"/>
    <w:rsid w:val="00615743"/>
    <w:rsid w:val="006A1AD7"/>
    <w:rsid w:val="00762CDB"/>
    <w:rsid w:val="00773DCC"/>
    <w:rsid w:val="007E02B7"/>
    <w:rsid w:val="008261F8"/>
    <w:rsid w:val="008629BD"/>
    <w:rsid w:val="008A5334"/>
    <w:rsid w:val="009A23E6"/>
    <w:rsid w:val="009C160E"/>
    <w:rsid w:val="009E572D"/>
    <w:rsid w:val="00A26769"/>
    <w:rsid w:val="00AD6183"/>
    <w:rsid w:val="00BA5E9C"/>
    <w:rsid w:val="00CD11E9"/>
    <w:rsid w:val="00DF33D9"/>
    <w:rsid w:val="00F307FC"/>
    <w:rsid w:val="00FE1C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6BED"/>
  <w15:chartTrackingRefBased/>
  <w15:docId w15:val="{D442385C-5622-4591-A21C-B8EC722F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1AD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6A1AD7"/>
    <w:rPr>
      <w:color w:val="0000FF"/>
      <w:u w:val="single"/>
    </w:rPr>
  </w:style>
  <w:style w:type="paragraph" w:customStyle="1" w:styleId="Default">
    <w:name w:val="Default"/>
    <w:uiPriority w:val="99"/>
    <w:rsid w:val="006A1AD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raststmeklis">
    <w:name w:val="Normal (Web)"/>
    <w:basedOn w:val="Parasts"/>
    <w:uiPriority w:val="99"/>
    <w:unhideWhenUsed/>
    <w:rsid w:val="006A1AD7"/>
    <w:pPr>
      <w:suppressAutoHyphens/>
    </w:pPr>
    <w:rPr>
      <w:lang w:val="en-GB" w:eastAsia="ar-SA"/>
    </w:rPr>
  </w:style>
  <w:style w:type="paragraph" w:customStyle="1" w:styleId="Rakstz">
    <w:name w:val="Rakstz."/>
    <w:basedOn w:val="Parasts"/>
    <w:rsid w:val="00615743"/>
    <w:pPr>
      <w:spacing w:after="160" w:line="240" w:lineRule="exact"/>
    </w:pPr>
    <w:rPr>
      <w:rFonts w:ascii="Tahoma" w:hAnsi="Tahoma"/>
      <w:sz w:val="20"/>
      <w:szCs w:val="20"/>
      <w:lang w:val="en-US" w:eastAsia="en-US"/>
    </w:rPr>
  </w:style>
  <w:style w:type="character" w:styleId="Neatrisintapieminana">
    <w:name w:val="Unresolved Mention"/>
    <w:basedOn w:val="Noklusjumarindkopasfonts"/>
    <w:uiPriority w:val="99"/>
    <w:semiHidden/>
    <w:unhideWhenUsed/>
    <w:rsid w:val="00AD6183"/>
    <w:rPr>
      <w:color w:val="605E5C"/>
      <w:shd w:val="clear" w:color="auto" w:fill="E1DFDD"/>
    </w:rPr>
  </w:style>
  <w:style w:type="paragraph" w:styleId="Galvene">
    <w:name w:val="header"/>
    <w:basedOn w:val="Parasts"/>
    <w:link w:val="GalveneRakstz"/>
    <w:uiPriority w:val="99"/>
    <w:unhideWhenUsed/>
    <w:rsid w:val="00DF33D9"/>
    <w:pPr>
      <w:tabs>
        <w:tab w:val="center" w:pos="4153"/>
        <w:tab w:val="right" w:pos="8306"/>
      </w:tabs>
    </w:pPr>
  </w:style>
  <w:style w:type="character" w:customStyle="1" w:styleId="GalveneRakstz">
    <w:name w:val="Galvene Rakstz."/>
    <w:basedOn w:val="Noklusjumarindkopasfonts"/>
    <w:link w:val="Galvene"/>
    <w:uiPriority w:val="99"/>
    <w:rsid w:val="00DF33D9"/>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DF33D9"/>
    <w:pPr>
      <w:tabs>
        <w:tab w:val="center" w:pos="4153"/>
        <w:tab w:val="right" w:pos="8306"/>
      </w:tabs>
    </w:pPr>
  </w:style>
  <w:style w:type="character" w:customStyle="1" w:styleId="KjeneRakstz">
    <w:name w:val="Kājene Rakstz."/>
    <w:basedOn w:val="Noklusjumarindkopasfonts"/>
    <w:link w:val="Kjene"/>
    <w:uiPriority w:val="99"/>
    <w:rsid w:val="00DF33D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dona.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2109</Words>
  <Characters>1203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LindaV</cp:lastModifiedBy>
  <cp:revision>2</cp:revision>
  <dcterms:created xsi:type="dcterms:W3CDTF">2022-08-31T13:28:00Z</dcterms:created>
  <dcterms:modified xsi:type="dcterms:W3CDTF">2022-08-31T13:28:00Z</dcterms:modified>
</cp:coreProperties>
</file>